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6"/>
        <w:ind w:left="0" w:firstLine="0"/>
        <w:widowControl w:val="off"/>
        <w:spacing w:before="260" w:line="264"/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</w:pPr>
      <w:bookmarkStart w:id="1" w:name="_top"/>
      <w:bookmarkEnd w:id="1"/>
      <w:r>
        <w:rPr>
          <w:lang w:val="en-US" w:eastAsia="ko-KR" w:bidi="ar-SA"/>
          <w:rFonts w:ascii="바탕" w:eastAsia="바탕" w:hAnsi="바탕" w:cs="Arial"/>
          <w:sz w:val="18"/>
          <w:szCs w:val="18"/>
          <w:kern w:val="2"/>
          <w:rtl w:val="off"/>
        </w:rPr>
        <w:t xml:space="preserve">    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  <w:rtl w:val="off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사단법인 한국전시산업진흥회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(이하, “공동훈련센터”라 한다)와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(  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>회사명 기재</w:t>
      </w:r>
      <w:r>
        <w:rPr>
          <w:lang w:val="en-US" w:eastAsia="ko-KR" w:bidi="ar-SA"/>
          <w:rFonts w:ascii="바탕" w:eastAsia="바탕" w:hAnsi="바탕" w:cs="Arial"/>
          <w:color w:val="BFBFBF"/>
          <w:sz w:val="16"/>
          <w:szCs w:val="16"/>
          <w:kern w:val="2"/>
        </w:rPr>
        <w:t xml:space="preserve"> 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  )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(이하, “협약기업”이라 한다)는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「고용보험법」시행령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제52조제2항 및 제3항에 따라 고용노동부 및 한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국산업인력공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단에서 주관하는 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>「전략분야</w:t>
      </w:r>
      <w:r>
        <w:rPr>
          <w:lang w:val="en-US" w:eastAsia="ko-KR" w:bidi="ar-SA"/>
          <w:rFonts w:ascii="바탕" w:eastAsia="바탕" w:hAnsi="바탕" w:cs="Arial"/>
          <w:sz w:val="16"/>
          <w:szCs w:val="16"/>
          <w:kern w:val="2"/>
        </w:rPr>
        <w:t xml:space="preserve"> 인력양성사업과 관련하여 아래와 같이 협약을 체결한다.</w:t>
      </w:r>
    </w:p>
    <w:p>
      <w:pPr>
        <w:pStyle w:val="a6"/>
        <w:ind w:left="242" w:hanging="202"/>
        <w:widowControl w:val="off"/>
        <w:spacing w:before="3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sz w:val="16"/>
          <w:szCs w:val="16"/>
          <w:kern w:val="2"/>
        </w:rPr>
        <w:t xml:space="preserve">제1조(목적)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본 협약은 전략분야 인력양성사업 사업에 관한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협약기업간의 역할과 책임을 정함을 목적으로 한다. 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제2조(기관의 역할)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1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법령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「국가인적자원개발컨소시엄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“규정”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이라 한다)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운영규칙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(이하 “규칙”이라 한다)에 따라 다음 각 호의 역할을 수행 한다.</w:t>
      </w:r>
    </w:p>
    <w:p>
      <w:pPr>
        <w:pStyle w:val="a6"/>
        <w:ind w:left="361" w:hanging="322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1. 협약기업의 경쟁력 향상을 위하여 필요한 직무분석, 재직근로자의 교육훈련 수요조사, 교육훈련과정 개발 및 운영 등 직업능력개발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2. 협약기업 원활한 인력공급을 위한 채용예정자 양성을 위한 교육훈련과정 개발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․운영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등 지원</w:t>
      </w:r>
    </w:p>
    <w:p>
      <w:pPr>
        <w:pStyle w:val="a6"/>
        <w:ind w:left="449" w:hanging="410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 3. 그 밖에 협약기업의 체계적인 인적자원개발을 지원하기 위하여 필요한 사항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제1항에 따른 사업을 수행하는데 필요하다고 요청한 사항에 적극 협조하며,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의 성공적 수행을 위하여 재직근로자의 교육훈련 참여에 적극 노력한다. </w:t>
      </w:r>
    </w:p>
    <w:p>
      <w:pPr>
        <w:pStyle w:val="a6"/>
        <w:ind w:left="449" w:right="0" w:hanging="410" w:firstLine="0"/>
        <w:autoSpaceDE w:val="off"/>
        <w:autoSpaceDN w:val="off"/>
        <w:widowControl w:val="off"/>
        <w:wordWrap w:val="off"/>
        <w:snapToGrid w:val="0"/>
        <w:jc w:val="both"/>
        <w:pBdr>
          <w:top w:val="none" w:sz="2" w:space="0" w:color="000000"/>
          <w:left w:val="none" w:sz="2" w:space="0" w:color="000000"/>
          <w:bottom w:val="none" w:sz="2" w:space="0" w:color="000000"/>
          <w:right w:val="none" w:sz="2" w:space="0" w:color="000000"/>
        </w:pBdr>
        <w:tabs>
          <w:tab w:val="left" w:pos="449"/>
        </w:tabs>
        <w:spacing w:after="0" w:before="0" w:line="264" w:lineRule="auto"/>
        <w:textAlignment w:val="baseline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 xml:space="preserve">제3조(훈련과정운영비에 관한 약정)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으로 실시되는 교육훈련에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소요되는 비용의 일체를 한국산업인력공단으로부터 지원받는 지원금으로 충당하여야 한다. 다만, 다음 각 호의 어느 하나에 해당하는 경우 훈련과정운영비의 일부 또는 전부를 협약기업 또는 근로자에게 부담시킬 수 있다.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공단으로부터 지원받는 지원금만으로는 교육훈련실시가 어려운 경우</w:t>
      </w:r>
    </w:p>
    <w:p>
      <w:pPr>
        <w:pStyle w:val="a6"/>
        <w:ind w:left="419" w:hanging="379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2. 훈련생의 도덕적 해이를 예방하고 교육훈련 효과를 높이기 위하여 훈련과정운영비의 일부를 부담시키는 경우</w:t>
      </w:r>
    </w:p>
    <w:p>
      <w:pPr>
        <w:pStyle w:val="a6"/>
        <w:ind w:left="419" w:hanging="379"/>
        <w:widowControl w:val="off"/>
        <w:spacing w:line="264" w:lineRule="auto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 3. 우선지원대상기업이 아닌 경우</w:t>
      </w:r>
    </w:p>
    <w:p>
      <w:pPr>
        <w:pStyle w:val="a6"/>
        <w:ind w:left="244" w:hanging="204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  <w:spacing w:val="-5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공동훈련센터는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협약기업이 한국산업인력공단으로부터 지원받을 수 있는 제도를 활용하여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제1항에 따라 협약기업에 훈련과정운영비의 일부 또는 전부를 부담시키는 경우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「고용보험법」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제27조 및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「근로자직업능력개발법」제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20조에 따라 고용노동부장관으로부터 지원받을 수 있는 훈련과정운영비를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고용노동부장관으로부터 직접 지원받는 것에 동의한다.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제4조(협약서의 체결)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①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다음 각 호의 어느 하나에 해당하는 경우 본 협약서가 체결된 것으로 본다.</w:t>
      </w:r>
    </w:p>
    <w:p>
      <w:pPr>
        <w:pStyle w:val="a6"/>
        <w:ind w:left="361" w:hanging="322"/>
        <w:widowControl w:val="off"/>
        <w:spacing w:before="100" w:line="264"/>
        <w:rPr>
          <w:sz w:val="14"/>
          <w:szCs w:val="14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1.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협약기업이 명시적으로 본 협약서를 체결한 경우</w:t>
      </w:r>
    </w:p>
    <w:p>
      <w:pPr>
        <w:pStyle w:val="a6"/>
        <w:ind w:left="242" w:hanging="202"/>
        <w:widowControl w:val="off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2.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협약기업이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공동훈련센터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에서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실시하는 교육훈련에 근로자(채용예정자를 포함한다.)를 참여시킨 경우. 이 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협약서의 체결시점은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해당 근로자가 참여하는 훈련과정의 실시신고를 공단에 하고 이를 공단이 수리한 날로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rFonts w:ascii="한양중고딕"/>
          <w:w w:val="97"/>
          <w:sz w:val="14"/>
          <w:szCs w:val="14"/>
          <w:shd w:val="clear" w:color="000000" w:fill="auto"/>
        </w:rPr>
        <w:t xml:space="preserve"> 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②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규정 및 규칙에 따라 정한 전산시스템에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관련 사항을 등록한 것으로 제1항에 따른 협약서를 체결한 것으로 본다.</w:t>
      </w:r>
    </w:p>
    <w:p>
      <w:pPr>
        <w:pStyle w:val="a6"/>
        <w:ind w:left="244" w:hanging="204"/>
        <w:widowControl w:val="off"/>
        <w:spacing w:before="100" w:line="264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제5조(성실의무)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3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공동훈련센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터와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협약기업은 신의성실의 원칙에 기초하여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을 성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실히 이행하여야 한다. </w:t>
      </w:r>
    </w:p>
    <w:p>
      <w:pPr>
        <w:pStyle w:val="a6"/>
        <w:ind w:left="242" w:hanging="202"/>
        <w:widowControl w:val="off"/>
        <w:spacing w:before="200" w:line="264"/>
        <w:rPr>
          <w:sz w:val="14"/>
          <w:szCs w:val="14"/>
        </w:rPr>
      </w:pPr>
      <w:r>
        <w:rPr>
          <w:lang w:val="en-US" w:eastAsia="ko-KR" w:bidi="ar-SA"/>
          <w:rFonts w:ascii="바탕" w:eastAsia="바탕" w:hAnsi="바탕" w:cs="Arial"/>
          <w:b/>
          <w:color w:val="000000"/>
          <w:sz w:val="16"/>
          <w:szCs w:val="16"/>
          <w:kern w:val="2"/>
          <w:shd w:val="clear" w:color="000000" w:fill="auto"/>
        </w:rPr>
        <w:t>제6조(협약기간)</w:t>
      </w:r>
      <w:r>
        <w:rPr>
          <w:rFonts w:ascii="한양중고딕" w:eastAsia="한양중고딕"/>
          <w:b/>
          <w:w w:val="97"/>
          <w:sz w:val="14"/>
          <w:szCs w:val="14"/>
          <w:shd w:val="clear" w:color="000000" w:fill="auto"/>
          <w:spacing w:val="-5"/>
        </w:rPr>
        <w:t xml:space="preserve">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별도의 의사표시가 없는 한 본 협약의 유효기간은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이 종료되는 시점까지로 한다. 다만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 종료이전에도 협약기업이 2년간 연속하여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전략분야 인력양성사업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 xml:space="preserve">으로 실시되는 교육훈련에 근로자를 참여시키지 않은 경우는 협약이 해지된 것으로 </w:t>
      </w: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본다</w:t>
      </w:r>
    </w:p>
    <w:p>
      <w:pPr>
        <w:pStyle w:val="a6"/>
        <w:ind w:firstLine="40"/>
        <w:widowControl w:val="off"/>
        <w:spacing w:line="264" w:lineRule="auto"/>
        <w:rPr>
          <w:rFonts w:ascii="한양중고딕" w:eastAsia="한양중고딕"/>
          <w:color w:val="000000"/>
          <w:w w:val="97"/>
          <w:sz w:val="14"/>
          <w:szCs w:val="14"/>
          <w:shd w:val="clear" w:color="000000" w:fill="auto"/>
          <w:spacing w:val="-5"/>
        </w:rPr>
      </w:pPr>
    </w:p>
    <w:p>
      <w:pPr>
        <w:pStyle w:val="a6"/>
        <w:ind w:left="40"/>
        <w:widowControl w:val="off"/>
        <w:wordWrap/>
        <w:jc w:val="center"/>
        <w:spacing w:line="264" w:lineRule="auto"/>
        <w:rPr>
          <w:lang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  <w:rtl w:val="off"/>
        </w:rPr>
      </w:pPr>
      <w:r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  <w:t>이 협약을 증명하기 위하여 협약서를 2부 작성, 기명날인하여 양 기관이 각 1부씩 보관한다.</w:t>
      </w:r>
    </w:p>
    <w:p>
      <w:pPr>
        <w:pStyle w:val="a6"/>
        <w:ind w:left="40"/>
        <w:widowControl w:val="off"/>
        <w:wordWrap/>
        <w:jc w:val="center"/>
        <w:spacing w:line="264" w:lineRule="auto"/>
        <w:rPr>
          <w:lang w:val="en-US" w:eastAsia="ko-KR" w:bidi="ar-SA"/>
          <w:rFonts w:ascii="바탕" w:eastAsia="바탕" w:hAnsi="바탕" w:cs="Arial"/>
          <w:color w:val="000000"/>
          <w:sz w:val="16"/>
          <w:szCs w:val="16"/>
          <w:kern w:val="2"/>
          <w:shd w:val="clear" w:color="000000" w:fill="auto"/>
        </w:rPr>
      </w:pPr>
      <w:r>
        <w:rPr>
          <w:lang w:val="en-US" w:eastAsia="ko-KR" w:bidi="ar-SA"/>
          <w:rFonts w:ascii="바탕" w:eastAsia="바탕" w:hAnsi="바탕" w:cs="Arial"/>
          <w:color w:val="FF0000"/>
          <w:sz w:val="16"/>
          <w:szCs w:val="16"/>
          <w:kern w:val="2"/>
          <w:shd w:val="clear" w:color="000000" w:fill="auto"/>
        </w:rPr>
        <w:t xml:space="preserve">(협약서 복사본 또는 스캔하여 전자문서(스캔본 파일)로 보관 가능) </w:t>
      </w:r>
    </w:p>
    <w:p>
      <w:pPr>
        <w:pStyle w:val="a6"/>
        <w:ind w:left="0"/>
        <w:widowControl w:val="off"/>
        <w:wordWrap/>
        <w:jc w:val="center"/>
        <w:spacing w:line="264" w:lineRule="auto"/>
        <w:rPr>
          <w:sz w:val="16"/>
          <w:szCs w:val="16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</w:p>
    <w:p>
      <w:pPr>
        <w:jc w:val="center"/>
        <w:tabs>
          <w:tab w:val="left" w:pos="4074"/>
          <w:tab w:val="center" w:pos="4873"/>
        </w:tabs>
        <w:rPr>
          <w:lang w:eastAsia="ko-KR"/>
          <w:rFonts w:ascii="바탕" w:eastAsia="바탕" w:hAnsi="바탕" w:hint="eastAsia"/>
          <w:sz w:val="18"/>
          <w:szCs w:val="18"/>
          <w:rtl w:val="off"/>
        </w:rPr>
      </w:pPr>
      <w:r>
        <w:rPr>
          <w:lang w:eastAsia="ko-KR"/>
          <w:rFonts w:ascii="바탕" w:eastAsia="바탕" w:hAnsi="바탕"/>
          <w:sz w:val="18"/>
          <w:szCs w:val="18"/>
          <w:rtl w:val="off"/>
        </w:rPr>
        <w:t>2022</w:t>
      </w:r>
      <w:r>
        <w:rPr>
          <w:rFonts w:ascii="바탕" w:eastAsia="바탕" w:hAnsi="바탕"/>
          <w:sz w:val="18"/>
          <w:szCs w:val="18"/>
        </w:rPr>
        <w:t>년    월      일</w:t>
      </w:r>
    </w:p>
    <w:p>
      <w:pPr>
        <w:jc w:val="center"/>
        <w:tabs>
          <w:tab w:val="left" w:pos="4074"/>
          <w:tab w:val="center" w:pos="4873"/>
        </w:tabs>
        <w:rPr>
          <w:rFonts w:ascii="바탕" w:eastAsia="바탕" w:hAnsi="바탕"/>
          <w:sz w:val="19"/>
          <w:szCs w:val="19"/>
        </w:rPr>
      </w:pPr>
    </w:p>
    <w:p>
      <w:pPr>
        <w:jc w:val="center"/>
        <w:rPr>
          <w:rFonts w:ascii="바탕" w:eastAsia="바탕" w:hAnsi="바탕"/>
          <w:sz w:val="18"/>
        </w:rPr>
      </w:pPr>
    </w:p>
    <w:tbl>
      <w:tblPr>
        <w:tblOverlap w:val="never"/>
        <w:tblW w:w="0" w:type="auto"/>
        <w:tblInd w:w="343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5"/>
        <w:gridCol w:w="3700"/>
        <w:gridCol w:w="1068"/>
        <w:gridCol w:w="3350"/>
      </w:tblGrid>
      <w:tr>
        <w:trPr>
          <w:trHeight w:val="9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(운영기관)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6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6"/>
                <w:szCs w:val="19"/>
                <w:kern w:val="0"/>
              </w:rPr>
              <w:t>(참여기관)</w:t>
            </w:r>
          </w:p>
        </w:tc>
      </w:tr>
      <w:tr>
        <w:trPr>
          <w:trHeight w:val="315" w:hRule="atLeast"/>
        </w:trPr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사단법인</w:t>
            </w:r>
            <w:r>
              <w:rPr>
                <w:rFonts w:ascii="바탕" w:eastAsia="휴먼명조" w:hAnsi="굴림" w:cs="굴림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한국전시산업진흥회</w:t>
            </w: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firstLine="200"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color w:val="D6D6D6"/>
                <w:w w:val="97"/>
                <w:sz w:val="19"/>
                <w:szCs w:val="19"/>
                <w:kern w:val="0"/>
                <w:spacing w:val="-12"/>
              </w:rPr>
              <w:t>회사명 기재</w:t>
            </w:r>
          </w:p>
        </w:tc>
      </w:tr>
      <w:tr>
        <w:trPr>
          <w:trHeight w:val="296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서울 송파구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올림픽로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82, 9층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주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소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 xml:space="preserve">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19"/>
                <w:szCs w:val="19"/>
                <w:kern w:val="0"/>
              </w:rPr>
            </w:pPr>
          </w:p>
        </w:tc>
      </w:tr>
      <w:tr>
        <w:trPr>
          <w:trHeight w:val="52" w:hRule="atLeast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lang w:eastAsia="ko-KR"/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  <w:rtl w:val="off"/>
              </w:rPr>
              <w:t xml:space="preserve">이 화 영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z w:val="19"/>
                <w:szCs w:val="19"/>
                <w:kern w:val="0"/>
              </w:rPr>
              <w:t>대표자 :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textAlignment w:val="baseline"/>
              <w:rPr>
                <w:rFonts w:ascii="바탕" w:eastAsia="굴림" w:hAnsi="굴림" w:cs="굴림"/>
                <w:color w:val="000000"/>
                <w:sz w:val="19"/>
                <w:szCs w:val="19"/>
                <w:kern w:val="0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 xml:space="preserve">      </w:t>
            </w:r>
            <w:r>
              <w:rPr>
                <w:rFonts w:ascii="휴먼명조" w:eastAsia="휴먼명조" w:hAnsi="굴림" w:cs="굴림" w:hint="eastAsia"/>
                <w:b/>
                <w:bCs/>
                <w:color w:val="BFBFBF"/>
                <w:sz w:val="19"/>
                <w:szCs w:val="19"/>
                <w:kern w:val="0"/>
              </w:rPr>
              <w:t>(인)</w:t>
            </w:r>
          </w:p>
        </w:tc>
      </w:tr>
    </w:tbl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lang w:eastAsia="ko-KR"/>
          <w:rFonts w:ascii="HY궁서B" w:eastAsia="HY궁서B" w:hAnsi="바탕" w:hint="eastAsia"/>
          <w:b/>
          <w:sz w:val="24"/>
          <w:szCs w:val="24"/>
          <w:rtl w:val="off"/>
        </w:rPr>
      </w:pP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  <w:r>
        <w:rPr>
          <w:rFonts w:ascii="HY궁서B" w:eastAsia="HY궁서B" w:hAnsi="바탕" w:hint="eastAsia"/>
          <w:b/>
          <w:sz w:val="24"/>
          <w:szCs w:val="24"/>
        </w:rPr>
        <w:t>한국산업인력공단 이사장 귀하</w:t>
      </w:r>
    </w:p>
    <w:p>
      <w:pPr>
        <w:jc w:val="center"/>
        <w:rPr>
          <w:rFonts w:ascii="HY궁서B" w:eastAsia="HY궁서B" w:hAnsi="바탕"/>
          <w:b/>
          <w:sz w:val="24"/>
          <w:szCs w:val="24"/>
        </w:rPr>
      </w:pPr>
    </w:p>
    <w:sectPr>
      <w:pgSz w:w="11906" w:h="16838"/>
      <w:pgMar w:top="1440" w:right="1080" w:bottom="1440" w:left="1080" w:header="850" w:footer="850" w:gutter="0"/>
      <w:cols/>
      <w:docGrid w:linePitch="360"/>
      <w:headerReference w:type="default" r:id="rId1"/>
      <w:footerReference w:type="default" r:id="rId2"/>
      <w:pgBorders w:offsetFrom="page" w:zOrder="front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한양중고딕">
    <w:charset w:val="00"/>
    <w:notTrueType w:val="false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휴먼명조">
    <w:panose1 w:val="02010504FFFFFFFFFFFF"/>
    <w:family w:val="roman"/>
    <w:charset w:val="81"/>
    <w:notTrueType w:val="false"/>
    <w:sig w:usb0="00000001" w:usb1="09060000" w:usb2="00000010" w:usb3="00000000" w:csb0="00080000" w:csb1="00000000"/>
  </w:font>
  <w:font w:name="HY궁서B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f8"/>
      <w:rPr>
        <w:szCs w:val="20"/>
      </w:rPr>
    </w:pPr>
    <w:r>
      <w:rPr>
        <w:rFonts w:ascii="HY신명조" w:eastAsia="HY신명조" w:hAnsi="굴림" w:cs="굴림" w:hint="eastAsia"/>
        <w:color w:val="000000"/>
        <w:sz w:val="18"/>
        <w:szCs w:val="18"/>
        <w:kern w:val="0"/>
      </w:rPr>
      <w:t>※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>첨부서류 :</w:t>
    </w:r>
    <w:r>
      <w:rPr>
        <w:rFonts w:ascii="HY신명조" w:eastAsia="HY신명조" w:hAnsi="굴림" w:cs="굴림"/>
        <w:color w:val="000000"/>
        <w:sz w:val="18"/>
        <w:szCs w:val="18"/>
        <w:kern w:val="0"/>
      </w:rPr>
      <w:t xml:space="preserve"> 전략분야 인력양성사업 협약기업 일반 현황 1부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e"/>
      <w:rPr>
        <w:rFonts w:ascii="바탕" w:eastAsia="바탕" w:hAnsi="바탕"/>
        <w:b/>
        <w:sz w:val="24"/>
      </w:rPr>
    </w:pPr>
  </w:p>
  <w:p>
    <w:pPr>
      <w:pStyle w:val="afe"/>
      <w:jc w:val="center"/>
      <w:rPr>
        <w:rFonts w:ascii="바탕" w:eastAsia="바탕" w:hAnsi="바탕"/>
        <w:b/>
        <w:sz w:val="24"/>
      </w:rPr>
    </w:pPr>
    <w:r>
      <w:rPr>
        <w:rFonts w:ascii="바탕" w:eastAsia="바탕" w:hAnsi="바탕" w:hint="eastAsia"/>
        <w:b/>
        <w:sz w:val="24"/>
      </w:rPr>
      <w:t>전략분야</w:t>
    </w:r>
    <w:r>
      <w:rPr>
        <w:rFonts w:ascii="바탕" w:eastAsia="바탕" w:hAnsi="바탕"/>
        <w:b/>
        <w:sz w:val="24"/>
      </w:rPr>
      <w:t xml:space="preserve"> 인력양성사업 협약서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3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</w:latentStyles>
  <w:style w:type="paragraph" w:styleId="a1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styleId="a2">
    <w:name w:val="Default Paragraph Fon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4">
    <w:name w:val="No List"/>
    <w:semiHidden/>
    <w:unhideWhenUsed/>
  </w:style>
  <w:style w:type="paragraph" w:styleId="af1">
    <w:name w:val="List Paragraph"/>
    <w:basedOn w:val="a1"/>
    <w:qFormat/>
    <w:pPr>
      <w:ind w:leftChars="400" w:left="800"/>
    </w:pPr>
  </w:style>
  <w:style w:type="paragraph" w:customStyle="1" w:styleId="a6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character" w:customStyle="1" w:styleId="Char9">
    <w:name w:val="머리글 Char"/>
    <w:basedOn w:val="a2"/>
  </w:style>
  <w:style w:type="paragraph" w:styleId="afe">
    <w:name w:val="header"/>
    <w:basedOn w:val="a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f">
    <w:name w:val="바닥글 Char"/>
    <w:basedOn w:val="a2"/>
    <w:semiHidden/>
  </w:style>
  <w:style w:type="paragraph" w:styleId="aff8">
    <w:name w:val="footer"/>
    <w:basedOn w:val="a1"/>
    <w:semiHidden/>
    <w:unhideWhenUsed/>
    <w:pPr>
      <w:snapToGrid w:val="0"/>
      <w:tabs>
        <w:tab w:val="center" w:pos="4513"/>
        <w:tab w:val="right" w:pos="9026"/>
      </w:tabs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Microsoft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AKEI</dc:creator>
  <cp:keywords/>
  <dc:description/>
  <cp:lastModifiedBy>AKEI</cp:lastModifiedBy>
  <cp:revision>1</cp:revision>
  <dcterms:created xsi:type="dcterms:W3CDTF">2019-05-14T04:51:00Z</dcterms:created>
  <dcterms:modified xsi:type="dcterms:W3CDTF">2022-09-30T05:51:05Z</dcterms:modified>
  <cp:version>1000.0100.01</cp:version>
</cp:coreProperties>
</file>